
<file path=[Content_Types].xml><?xml version="1.0" encoding="utf-8"?>
<Types xmlns="http://schemas.openxmlformats.org/package/2006/content-types">
  <Default Extension="xml" ContentType="application/xml"/>
  <Override PartName="/word/fontTable.xml" ContentType="application/vnd.openxmlformats-officedocument.wordprocessingml.fontTable+xml"/>
  <Override PartName="/docProps/app.xml" ContentType="application/vnd.openxmlformats-officedocument.extended-properties+xml"/>
  <Override PartName="/word/document.xml" ContentType="application/vnd.openxmlformats-officedocument.wordprocessingml.document.main+xml"/>
  <Override PartName="/word/styles.xml" ContentType="application/vnd.openxmlformats-officedocument.wordprocessingml.styles+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docProps/core.xml" ContentType="application/vnd.openxmlformats-package.core-properties+xml"/>
  <Override PartName="/word/settings.xml" ContentType="application/vnd.openxmlformats-officedocument.wordprocessingml.settings+xml"/>
  <Default Extension="png" ContentType="image/png"/>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956168" w:rsidRDefault="00F96973">
      <w:r>
        <w:rPr>
          <w:noProof/>
          <w:lang w:val="fr-FR" w:eastAsia="fr-FR"/>
        </w:rPr>
        <w:pict>
          <v:shapetype id="_x0000_t202" coordsize="21600,21600" o:spt="202" path="m0,0l0,21600,21600,21600,21600,0xe">
            <v:stroke joinstyle="miter"/>
            <v:path gradientshapeok="t" o:connecttype="rect"/>
          </v:shapetype>
          <v:shape id="Text Box 2" o:spid="_x0000_s1026" type="#_x0000_t202" style="position:absolute;margin-left:234pt;margin-top:-36pt;width:252pt;height:108pt;z-index:25165824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" filled="f" stroked="f">
            <v:textbox inset=",7.2pt,,7.2pt">
              <w:txbxContent>
                <w:p w:rsidR="00F315C2" w:rsidRDefault="00F315C2">
                  <w:r>
                    <w:t xml:space="preserve"> </w:t>
                  </w:r>
                  <w:r>
                    <w:rPr>
                      <w:noProof/>
                      <w:lang w:val="fr-FR" w:eastAsia="fr-FR"/>
                    </w:rPr>
                    <w:t xml:space="preserve">                    </w:t>
                  </w:r>
                  <w:r>
                    <w:rPr>
                      <w:noProof/>
                      <w:lang w:val="fr-FR" w:eastAsia="fr-FR"/>
                    </w:rPr>
                    <w:drawing>
                      <wp:inline distT="0" distB="0" distL="0" distR="0">
                        <wp:extent cx="1735455" cy="1184705"/>
                        <wp:effectExtent l="0" t="0" r="0" b="0"/>
                        <wp:docPr id="5" name="Image 3" descr=":Campagne 2018:Photos:Gaétan Leclerc:Leclerc_Gaétan_1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mpagne 2018:Photos:Gaétan Leclerc:Leclerc_Gaétan_1950.png"/>
                                <pic:cNvPicPr>
                                  <a:picLocks noChangeAspect="1" noChangeArrowheads="1"/>
                                </pic:cNvPicPr>
                              </pic:nvPicPr>
                              <pic:blipFill>
                                <a:blip r:embed="rId4"/>
                                <a:srcRect/>
                                <a:stretch>
                                  <a:fillRect/>
                                </a:stretch>
                              </pic:blipFill>
                              <pic:spPr bwMode="auto">
                                <a:xfrm>
                                  <a:off x="0" y="0"/>
                                  <a:ext cx="1741971" cy="1189153"/>
                                </a:xfrm>
                                <a:prstGeom prst="rect">
                                  <a:avLst/>
                                </a:prstGeom>
                                <a:noFill/>
                                <a:ln w="9525">
                                  <a:noFill/>
                                  <a:miter lim="800000"/>
                                  <a:headEnd/>
                                  <a:tailEnd/>
                                </a:ln>
                              </pic:spPr>
                            </pic:pic>
                          </a:graphicData>
                        </a:graphic>
                      </wp:inline>
                    </w:drawing>
                  </w:r>
                </w:p>
              </w:txbxContent>
            </v:textbox>
            <w10:wrap type="tight"/>
          </v:shape>
        </w:pict>
      </w:r>
      <w:r w:rsidR="00956168">
        <w:rPr>
          <w:noProof/>
          <w:lang w:val="fr-FR" w:eastAsia="fr-FR"/>
        </w:rPr>
        <w:drawing>
          <wp:inline distT="0" distB="0" distL="0" distR="0">
            <wp:extent cx="2143230" cy="683895"/>
            <wp:effectExtent l="25400" t="0" r="0" b="0"/>
            <wp:docPr id="2" name="Image 2" descr=":Campagne 2018:Logo P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mpagne 2018:Logo PQ.png"/>
                    <pic:cNvPicPr>
                      <a:picLocks noChangeAspect="1" noChangeArrowheads="1"/>
                    </pic:cNvPicPr>
                  </pic:nvPicPr>
                  <pic:blipFill>
                    <a:blip r:embed="rId5"/>
                    <a:srcRect/>
                    <a:stretch>
                      <a:fillRect/>
                    </a:stretch>
                  </pic:blipFill>
                  <pic:spPr bwMode="auto">
                    <a:xfrm>
                      <a:off x="0" y="0"/>
                      <a:ext cx="2143230" cy="683895"/>
                    </a:xfrm>
                    <a:prstGeom prst="rect">
                      <a:avLst/>
                    </a:prstGeom>
                    <a:noFill/>
                    <a:ln w="9525">
                      <a:noFill/>
                      <a:miter lim="800000"/>
                      <a:headEnd/>
                      <a:tailEnd/>
                    </a:ln>
                  </pic:spPr>
                </pic:pic>
              </a:graphicData>
            </a:graphic>
          </wp:inline>
        </w:drawing>
      </w:r>
      <w:bookmarkStart w:id="0" w:name="_GoBack"/>
      <w:bookmarkEnd w:id="0"/>
    </w:p>
    <w:p w:rsidR="00956168" w:rsidRDefault="00956168"/>
    <w:p w:rsidR="00DF121C" w:rsidRDefault="00DF121C" w:rsidP="00DF121C">
      <w:pPr>
        <w:jc w:val="right"/>
        <w:rPr>
          <w:b/>
        </w:rPr>
      </w:pPr>
    </w:p>
    <w:p w:rsidR="00956168" w:rsidRPr="00956168" w:rsidRDefault="006F4D7A" w:rsidP="00DF121C">
      <w:pPr>
        <w:jc w:val="right"/>
        <w:rPr>
          <w:b/>
        </w:rPr>
      </w:pPr>
      <w:r>
        <w:rPr>
          <w:b/>
        </w:rPr>
        <w:t>Communiqué</w:t>
      </w:r>
    </w:p>
    <w:p w:rsidR="00956168" w:rsidRDefault="00956168" w:rsidP="00956168">
      <w:pPr>
        <w:jc w:val="right"/>
        <w:rPr>
          <w:i/>
        </w:rPr>
      </w:pPr>
      <w:r w:rsidRPr="00956168">
        <w:rPr>
          <w:i/>
        </w:rPr>
        <w:t>Pour diffusion immédiate</w:t>
      </w:r>
    </w:p>
    <w:p w:rsidR="00956168" w:rsidRPr="00E4545E" w:rsidRDefault="00956168" w:rsidP="00956168">
      <w:pPr>
        <w:jc w:val="right"/>
        <w:rPr>
          <w:i/>
          <w:sz w:val="20"/>
        </w:rPr>
      </w:pPr>
    </w:p>
    <w:p w:rsidR="00654EFE" w:rsidRDefault="00654EFE" w:rsidP="0023341A">
      <w:pPr>
        <w:widowControl w:val="0"/>
        <w:autoSpaceDE w:val="0"/>
        <w:autoSpaceDN w:val="0"/>
        <w:adjustRightInd w:val="0"/>
        <w:jc w:val="center"/>
        <w:rPr>
          <w:b/>
          <w:sz w:val="20"/>
        </w:rPr>
      </w:pPr>
    </w:p>
    <w:p w:rsidR="00980BB8" w:rsidRDefault="00980BB8" w:rsidP="0023341A">
      <w:pPr>
        <w:widowControl w:val="0"/>
        <w:autoSpaceDE w:val="0"/>
        <w:autoSpaceDN w:val="0"/>
        <w:adjustRightInd w:val="0"/>
        <w:jc w:val="center"/>
        <w:rPr>
          <w:b/>
          <w:sz w:val="20"/>
        </w:rPr>
      </w:pPr>
      <w:r>
        <w:rPr>
          <w:b/>
          <w:sz w:val="20"/>
        </w:rPr>
        <w:t>Controverse autour du Boisé des Estacades</w:t>
      </w:r>
      <w:r w:rsidR="005516F6">
        <w:rPr>
          <w:b/>
          <w:sz w:val="20"/>
        </w:rPr>
        <w:t xml:space="preserve"> dans le comté de Champlain</w:t>
      </w:r>
    </w:p>
    <w:p w:rsidR="00D47246" w:rsidRDefault="0023341A" w:rsidP="00980BB8">
      <w:pPr>
        <w:widowControl w:val="0"/>
        <w:autoSpaceDE w:val="0"/>
        <w:autoSpaceDN w:val="0"/>
        <w:adjustRightInd w:val="0"/>
        <w:jc w:val="center"/>
        <w:rPr>
          <w:b/>
          <w:color w:val="000000" w:themeColor="text1"/>
        </w:rPr>
      </w:pPr>
      <w:r>
        <w:rPr>
          <w:b/>
          <w:sz w:val="28"/>
        </w:rPr>
        <w:t>Gaétan Leclerc</w:t>
      </w:r>
      <w:r w:rsidR="00654EFE">
        <w:rPr>
          <w:b/>
          <w:sz w:val="28"/>
        </w:rPr>
        <w:t xml:space="preserve"> </w:t>
      </w:r>
      <w:r w:rsidR="00980BB8">
        <w:rPr>
          <w:b/>
          <w:sz w:val="28"/>
        </w:rPr>
        <w:t>prône la protection de cet espace vert</w:t>
      </w:r>
    </w:p>
    <w:p w:rsidR="00773D21" w:rsidRDefault="00773D21" w:rsidP="00E03C57">
      <w:pPr>
        <w:widowControl w:val="0"/>
        <w:autoSpaceDE w:val="0"/>
        <w:autoSpaceDN w:val="0"/>
        <w:adjustRightInd w:val="0"/>
        <w:jc w:val="both"/>
        <w:rPr>
          <w:b/>
          <w:color w:val="000000" w:themeColor="text1"/>
        </w:rPr>
      </w:pPr>
    </w:p>
    <w:p w:rsidR="00980BB8" w:rsidRDefault="00956168" w:rsidP="00980BB8">
      <w:pPr>
        <w:jc w:val="both"/>
      </w:pPr>
      <w:r w:rsidRPr="007E1FF1">
        <w:rPr>
          <w:b/>
          <w:color w:val="000000" w:themeColor="text1"/>
        </w:rPr>
        <w:t>Trois-Rivières,</w:t>
      </w:r>
      <w:r w:rsidR="00980BB8">
        <w:rPr>
          <w:b/>
          <w:color w:val="000000" w:themeColor="text1"/>
        </w:rPr>
        <w:t xml:space="preserve"> le 27</w:t>
      </w:r>
      <w:r w:rsidR="0023341A">
        <w:rPr>
          <w:b/>
          <w:color w:val="000000" w:themeColor="text1"/>
        </w:rPr>
        <w:t xml:space="preserve"> septembre</w:t>
      </w:r>
      <w:r w:rsidRPr="007E1FF1">
        <w:rPr>
          <w:b/>
          <w:color w:val="000000" w:themeColor="text1"/>
        </w:rPr>
        <w:t xml:space="preserve"> 2018 </w:t>
      </w:r>
      <w:r w:rsidR="00E4545E" w:rsidRPr="007E1FF1">
        <w:rPr>
          <w:b/>
          <w:color w:val="000000" w:themeColor="text1"/>
        </w:rPr>
        <w:t>–</w:t>
      </w:r>
      <w:r w:rsidR="00980BB8">
        <w:rPr>
          <w:b/>
          <w:color w:val="000000" w:themeColor="text1"/>
        </w:rPr>
        <w:t xml:space="preserve"> </w:t>
      </w:r>
      <w:r w:rsidR="00980BB8">
        <w:t>Grande réflexion autour du boisé des Estacades!</w:t>
      </w:r>
    </w:p>
    <w:p w:rsidR="00980BB8" w:rsidRDefault="00980BB8" w:rsidP="00980BB8">
      <w:pPr>
        <w:jc w:val="both"/>
      </w:pPr>
      <w:r>
        <w:t xml:space="preserve">Force est de constater que le Boisé des Estacades suscite une mobilisation citoyenne hors du commun. En date de ce matin près de 10 000 citoyens ont signé la pétition réclamant une intervention de la Ville de Trois-Rivières. Notre ville a déjà consigné dans sa Politique de développement durable et dans sa Politique du patrimoine forestier et paysager, cette notion de territoire d’intérêt! </w:t>
      </w:r>
    </w:p>
    <w:p w:rsidR="00980BB8" w:rsidRPr="00980BB8" w:rsidRDefault="00980BB8" w:rsidP="00980BB8">
      <w:pPr>
        <w:jc w:val="both"/>
        <w:rPr>
          <w:b/>
        </w:rPr>
      </w:pPr>
    </w:p>
    <w:p w:rsidR="00980BB8" w:rsidRPr="00980BB8" w:rsidRDefault="00980BB8" w:rsidP="00980BB8">
      <w:pPr>
        <w:jc w:val="both"/>
        <w:rPr>
          <w:b/>
        </w:rPr>
      </w:pPr>
      <w:r>
        <w:rPr>
          <w:b/>
        </w:rPr>
        <w:t>«</w:t>
      </w:r>
      <w:r w:rsidRPr="00980BB8">
        <w:rPr>
          <w:b/>
        </w:rPr>
        <w:t>En tant que citoyen de cette ville qui fréquente régulièrement ce magnifique Boisé, j’invite fortement le conseil de ville à prendre toutes les mesures pour protéger ce magnifique territoire. Ce n’est pas la première fois que des promoteurs sont tentés par ce territoire</w:t>
      </w:r>
      <w:r>
        <w:rPr>
          <w:b/>
        </w:rPr>
        <w:t>»</w:t>
      </w:r>
      <w:r w:rsidR="00287543" w:rsidRPr="00287543">
        <w:t xml:space="preserve"> indique le candidat du parti Québécois dans le comté de Champlain, Gaétan Leclerc</w:t>
      </w:r>
      <w:r w:rsidRPr="00287543">
        <w:t xml:space="preserve">. </w:t>
      </w:r>
    </w:p>
    <w:p w:rsidR="00980BB8" w:rsidRDefault="00980BB8" w:rsidP="00980BB8">
      <w:pPr>
        <w:jc w:val="both"/>
      </w:pPr>
    </w:p>
    <w:p w:rsidR="00980BB8" w:rsidRDefault="00980BB8" w:rsidP="00980BB8">
      <w:pPr>
        <w:jc w:val="both"/>
      </w:pPr>
      <w:r>
        <w:t xml:space="preserve">Comme le dit si bien </w:t>
      </w:r>
      <w:proofErr w:type="spellStart"/>
      <w:r>
        <w:t>Pierre-Luc</w:t>
      </w:r>
      <w:proofErr w:type="spellEnd"/>
      <w:r>
        <w:t xml:space="preserve"> Fortin dans le Nouvelliste ce matin, « C’est à nous d’y voir ».</w:t>
      </w:r>
    </w:p>
    <w:p w:rsidR="00980BB8" w:rsidRDefault="00980BB8" w:rsidP="00980BB8">
      <w:pPr>
        <w:jc w:val="both"/>
      </w:pPr>
      <w:r>
        <w:rPr>
          <w:b/>
        </w:rPr>
        <w:t>«</w:t>
      </w:r>
      <w:r w:rsidRPr="00980BB8">
        <w:rPr>
          <w:b/>
        </w:rPr>
        <w:t>Je suis convaincu que la rencontre de mardi matin pour une discussion à huis clos avec les élus municipaux apportera des éclaircissements qui donneront lieu à une intervention solide afin d’éviter une transaction qui irait à l’encontre de la protection de nos milieux verts</w:t>
      </w:r>
      <w:r>
        <w:rPr>
          <w:b/>
        </w:rPr>
        <w:t>»</w:t>
      </w:r>
      <w:r>
        <w:t xml:space="preserve"> souligne Gaétan Leclerc.</w:t>
      </w:r>
    </w:p>
    <w:p w:rsidR="00980BB8" w:rsidRDefault="00980BB8" w:rsidP="00980BB8">
      <w:pPr>
        <w:jc w:val="both"/>
      </w:pPr>
    </w:p>
    <w:p w:rsidR="00980BB8" w:rsidRDefault="00980BB8" w:rsidP="00980BB8">
      <w:pPr>
        <w:jc w:val="both"/>
      </w:pPr>
      <w:r>
        <w:t>Le Parti Québécois s’est engagé à faire du premier budget d’un gouvernement du Parti Québécois celui du virage vert! Si nous voulons faire la lutte aux changements climatiques une véritable priorité de l’État, il faut que nos villes supportent cette volonté en posant les bons gestes. La ville et les citoyens peuvent compter sur mon appui dans cet important dossier!</w:t>
      </w:r>
    </w:p>
    <w:p w:rsidR="0009265D" w:rsidRDefault="0009265D" w:rsidP="00980BB8">
      <w:pPr>
        <w:widowControl w:val="0"/>
        <w:autoSpaceDE w:val="0"/>
        <w:autoSpaceDN w:val="0"/>
        <w:adjustRightInd w:val="0"/>
        <w:jc w:val="both"/>
      </w:pPr>
    </w:p>
    <w:p w:rsidR="00956168" w:rsidRPr="00DE10F1" w:rsidRDefault="00DF121C" w:rsidP="00DF121C">
      <w:pPr>
        <w:jc w:val="center"/>
        <w:rPr>
          <w:sz w:val="22"/>
        </w:rPr>
      </w:pPr>
      <w:r w:rsidRPr="00DE10F1">
        <w:rPr>
          <w:sz w:val="22"/>
        </w:rPr>
        <w:t>-30-</w:t>
      </w:r>
    </w:p>
    <w:p w:rsidR="00DF121C" w:rsidRDefault="00DF121C" w:rsidP="00956168"/>
    <w:p w:rsidR="00700F2D" w:rsidRDefault="00700F2D" w:rsidP="00956168"/>
    <w:p w:rsidR="00956168" w:rsidRDefault="00956168" w:rsidP="00956168">
      <w:r>
        <w:t xml:space="preserve"> Source : Denis Foucault</w:t>
      </w:r>
    </w:p>
    <w:p w:rsidR="00956168" w:rsidRDefault="00956168" w:rsidP="00956168">
      <w:r>
        <w:tab/>
        <w:t xml:space="preserve">    Équipe Gaétan Leclerc</w:t>
      </w:r>
    </w:p>
    <w:p w:rsidR="00956168" w:rsidRDefault="00956168" w:rsidP="00956168">
      <w:r>
        <w:t xml:space="preserve">    </w:t>
      </w:r>
      <w:r>
        <w:tab/>
        <w:t xml:space="preserve">    819-384-1251  (cellulaire)</w:t>
      </w:r>
    </w:p>
    <w:p w:rsidR="00956168" w:rsidRDefault="00956168" w:rsidP="00956168">
      <w:r>
        <w:tab/>
        <w:t xml:space="preserve">    </w:t>
      </w:r>
      <w:hyperlink r:id="rId6" w:history="1">
        <w:r w:rsidRPr="004F2639">
          <w:rPr>
            <w:rStyle w:val="Lienhypertexte"/>
          </w:rPr>
          <w:t>dfoucault@lesfousdelacom.com</w:t>
        </w:r>
      </w:hyperlink>
    </w:p>
    <w:p w:rsidR="00956168" w:rsidRDefault="00956168" w:rsidP="00956168"/>
    <w:p w:rsidR="00956168" w:rsidRPr="00956168" w:rsidRDefault="00956168" w:rsidP="00956168">
      <w:r>
        <w:t xml:space="preserve"> </w:t>
      </w:r>
    </w:p>
    <w:p w:rsidR="00956168" w:rsidRPr="00956168" w:rsidRDefault="00956168" w:rsidP="00956168"/>
    <w:sectPr w:rsidR="00956168" w:rsidRPr="00956168" w:rsidSect="00956168">
      <w:pgSz w:w="12240" w:h="15840"/>
      <w:pgMar w:top="1417" w:right="1417" w:bottom="1417" w:left="1417" w:header="708" w:footer="708" w:gutter="0"/>
      <w:cols w:space="708"/>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grammar="clean"/>
  <w:doNotTrackMoves/>
  <w:defaultTabStop w:val="708"/>
  <w:hyphenationZone w:val="425"/>
  <w:drawingGridHorizontalSpacing w:val="360"/>
  <w:drawingGridVerticalSpacing w:val="360"/>
  <w:displayHorizontalDrawingGridEvery w:val="0"/>
  <w:displayVerticalDrawingGridEvery w:val="0"/>
  <w:characterSpacingControl w:val="doNotCompress"/>
  <w:compat/>
  <w:rsids>
    <w:rsidRoot w:val="0072394D"/>
    <w:rsid w:val="000178BF"/>
    <w:rsid w:val="000871BE"/>
    <w:rsid w:val="0009265D"/>
    <w:rsid w:val="000A4B0B"/>
    <w:rsid w:val="000C3B54"/>
    <w:rsid w:val="001232E5"/>
    <w:rsid w:val="00132D23"/>
    <w:rsid w:val="00187235"/>
    <w:rsid w:val="001F4274"/>
    <w:rsid w:val="0023341A"/>
    <w:rsid w:val="00285E03"/>
    <w:rsid w:val="00287543"/>
    <w:rsid w:val="002B0A9B"/>
    <w:rsid w:val="002D73C8"/>
    <w:rsid w:val="00367A5F"/>
    <w:rsid w:val="00391251"/>
    <w:rsid w:val="003E28DC"/>
    <w:rsid w:val="0040176A"/>
    <w:rsid w:val="004017AE"/>
    <w:rsid w:val="00410972"/>
    <w:rsid w:val="00445A1A"/>
    <w:rsid w:val="00451D70"/>
    <w:rsid w:val="004A0157"/>
    <w:rsid w:val="004B6B3E"/>
    <w:rsid w:val="004B7DEE"/>
    <w:rsid w:val="004C4CC6"/>
    <w:rsid w:val="004F7490"/>
    <w:rsid w:val="00544D9C"/>
    <w:rsid w:val="005516F6"/>
    <w:rsid w:val="00583141"/>
    <w:rsid w:val="005F6619"/>
    <w:rsid w:val="006332B0"/>
    <w:rsid w:val="00654EFE"/>
    <w:rsid w:val="00670900"/>
    <w:rsid w:val="006C66DA"/>
    <w:rsid w:val="006E5D6D"/>
    <w:rsid w:val="006F477B"/>
    <w:rsid w:val="006F4D7A"/>
    <w:rsid w:val="00700F2D"/>
    <w:rsid w:val="0072394D"/>
    <w:rsid w:val="0073051E"/>
    <w:rsid w:val="00736EB7"/>
    <w:rsid w:val="00737459"/>
    <w:rsid w:val="0077174B"/>
    <w:rsid w:val="00772C21"/>
    <w:rsid w:val="00773D21"/>
    <w:rsid w:val="007A7873"/>
    <w:rsid w:val="007E083E"/>
    <w:rsid w:val="007E1FF1"/>
    <w:rsid w:val="00827088"/>
    <w:rsid w:val="008374C8"/>
    <w:rsid w:val="00890F30"/>
    <w:rsid w:val="008B26EE"/>
    <w:rsid w:val="00900298"/>
    <w:rsid w:val="009042E4"/>
    <w:rsid w:val="009228DC"/>
    <w:rsid w:val="00956168"/>
    <w:rsid w:val="00962299"/>
    <w:rsid w:val="00971E15"/>
    <w:rsid w:val="00980BB8"/>
    <w:rsid w:val="00A17BD7"/>
    <w:rsid w:val="00A55A28"/>
    <w:rsid w:val="00A8446A"/>
    <w:rsid w:val="00AF5A51"/>
    <w:rsid w:val="00B10C51"/>
    <w:rsid w:val="00B21DF5"/>
    <w:rsid w:val="00B71DED"/>
    <w:rsid w:val="00BB5F75"/>
    <w:rsid w:val="00C968EC"/>
    <w:rsid w:val="00CC306C"/>
    <w:rsid w:val="00CC7509"/>
    <w:rsid w:val="00CD3A8E"/>
    <w:rsid w:val="00D47246"/>
    <w:rsid w:val="00D96A3E"/>
    <w:rsid w:val="00DE10F1"/>
    <w:rsid w:val="00DE2A3D"/>
    <w:rsid w:val="00DF121C"/>
    <w:rsid w:val="00E00A46"/>
    <w:rsid w:val="00E03C57"/>
    <w:rsid w:val="00E25DB1"/>
    <w:rsid w:val="00E4545E"/>
    <w:rsid w:val="00E57730"/>
    <w:rsid w:val="00E74B38"/>
    <w:rsid w:val="00EC6D88"/>
    <w:rsid w:val="00ED6DBB"/>
    <w:rsid w:val="00F04E35"/>
    <w:rsid w:val="00F2129F"/>
    <w:rsid w:val="00F315C2"/>
    <w:rsid w:val="00F44409"/>
    <w:rsid w:val="00F73145"/>
    <w:rsid w:val="00F96973"/>
    <w:rsid w:val="00FA1059"/>
    <w:rsid w:val="00FD778D"/>
  </w:rsids>
  <m:mathPr>
    <m:mathFont m:val="Impact"/>
    <m:brkBin m:val="before"/>
    <m:brkBinSub m:val="--"/>
    <m:smallFrac/>
    <m:dispDef/>
    <m:lMargin m:val="0"/>
    <m:rMargin m:val="0"/>
    <m:defJc m:val="centerGroup"/>
    <m:wrapRight/>
    <m:intLim m:val="subSup"/>
    <m:naryLim m:val="subSup"/>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5B55"/>
    <w:rPr>
      <w:lang w:val="fr-CA"/>
    </w:rPr>
  </w:style>
  <w:style w:type="character" w:default="1" w:styleId="Policepardfaut">
    <w:name w:val="Default Paragraph Font"/>
    <w:semiHidden/>
    <w:unhideWhenUsed/>
  </w:style>
  <w:style w:type="table" w:default="1" w:styleId="TableauNormal">
    <w:name w:val="Normal Table"/>
    <w:semiHidden/>
    <w:unhideWhenUsed/>
    <w:qFormat/>
    <w:tblPr>
      <w:tblInd w:w="0" w:type="dxa"/>
      <w:tblCellMar>
        <w:top w:w="0" w:type="dxa"/>
        <w:left w:w="108" w:type="dxa"/>
        <w:bottom w:w="0" w:type="dxa"/>
        <w:right w:w="108" w:type="dxa"/>
      </w:tblCellMar>
    </w:tblPr>
  </w:style>
  <w:style w:type="numbering" w:default="1" w:styleId="Aucuneliste">
    <w:name w:val="No List"/>
    <w:semiHidden/>
    <w:unhideWhenUsed/>
  </w:style>
  <w:style w:type="character" w:styleId="Lienhypertexte">
    <w:name w:val="Hyperlink"/>
    <w:basedOn w:val="Policepardfaut"/>
    <w:uiPriority w:val="99"/>
    <w:semiHidden/>
    <w:unhideWhenUsed/>
    <w:rsid w:val="00956168"/>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111078312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hyperlink" Target="mailto:dfoucault@lesfousdelacom.com" TargetMode="Externa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2</Pages>
  <Words>480</Words>
  <Characters>2737</Characters>
  <Application>Microsoft Macintosh Word</Application>
  <DocSecurity>0</DocSecurity>
  <Lines>22</Lines>
  <Paragraphs>5</Paragraphs>
  <ScaleCrop>false</ScaleCrop>
  <HeadingPairs>
    <vt:vector size="2" baseType="variant">
      <vt:variant>
        <vt:lpstr>Titre</vt:lpstr>
      </vt:variant>
      <vt:variant>
        <vt:i4>1</vt:i4>
      </vt:variant>
    </vt:vector>
  </HeadingPairs>
  <TitlesOfParts>
    <vt:vector size="1" baseType="lpstr">
      <vt:lpstr/>
    </vt:vector>
  </TitlesOfParts>
  <Company>ABC</Company>
  <LinksUpToDate>false</LinksUpToDate>
  <CharactersWithSpaces>3361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Denis</dc:creator>
  <cp:keywords/>
  <cp:lastModifiedBy>Denis</cp:lastModifiedBy>
  <cp:revision>5</cp:revision>
  <cp:lastPrinted>2018-09-27T15:36:00Z</cp:lastPrinted>
  <dcterms:created xsi:type="dcterms:W3CDTF">2018-09-27T15:31:00Z</dcterms:created>
  <dcterms:modified xsi:type="dcterms:W3CDTF">2018-09-27T15:37:00Z</dcterms:modified>
</cp:coreProperties>
</file>